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814" w:rsidRPr="00387814" w:rsidRDefault="00387814" w:rsidP="0038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7814">
        <w:rPr>
          <w:rFonts w:ascii="Trebuchet MS" w:eastAsia="Times New Roman" w:hAnsi="Trebuchet MS" w:cs="Times New Roman"/>
          <w:b/>
          <w:bCs/>
          <w:color w:val="AE3B02"/>
          <w:sz w:val="34"/>
          <w:lang w:eastAsia="cs-CZ"/>
        </w:rPr>
        <w:t>Obchodní podmínky</w:t>
      </w:r>
    </w:p>
    <w:p w:rsidR="00387814" w:rsidRPr="00387814" w:rsidRDefault="00AB345E" w:rsidP="0038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std="t" o:hrnoshade="t" o:hr="t" fillcolor="black" stroked="f"/>
        </w:pict>
      </w:r>
    </w:p>
    <w:p w:rsidR="00387814" w:rsidRPr="00387814" w:rsidRDefault="00387814" w:rsidP="0038781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387814" w:rsidRPr="00387814" w:rsidRDefault="00387814" w:rsidP="00387814">
      <w:pPr>
        <w:shd w:val="clear" w:color="auto" w:fill="FFFFFF"/>
        <w:spacing w:after="167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cs-CZ"/>
        </w:rPr>
      </w:pPr>
      <w:r w:rsidRPr="00387814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cs-CZ"/>
        </w:rPr>
        <w:t>Obchodní podmínky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Objednávky</w:t>
      </w:r>
    </w:p>
    <w:p w:rsidR="00387814" w:rsidRPr="00387814" w:rsidRDefault="00387814" w:rsidP="00387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Veškeré objednávky došlé na naši e-mailovou adresu či přijaté telefonicky jsou považovány za závazné, nejsou-li stornovány ještě v den objednání.</w:t>
      </w:r>
    </w:p>
    <w:p w:rsidR="00387814" w:rsidRPr="00387814" w:rsidRDefault="00387814" w:rsidP="00387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Odesláním objednávky zákazník potvrzuje souhlas s Obchodními podmínkami platnými pro internetovou prodejnu Sed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lářství Roman Mráz.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Dodací lhůta</w:t>
      </w:r>
    </w:p>
    <w:p w:rsidR="00387814" w:rsidRPr="00387814" w:rsidRDefault="00387814" w:rsidP="00387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Dob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 expedice objednávky je 1 až 14 pracovních dny</w:t>
      </w: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po obdržení objednávky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dle charakteru zboží</w:t>
      </w: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.</w:t>
      </w:r>
    </w:p>
    <w:p w:rsidR="00387814" w:rsidRPr="00387814" w:rsidRDefault="00387814" w:rsidP="00387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Pokud objednané zboží není zrovna na skladě a doba expedice by byla delší než doba uvedená v předchozím bodě, budeme zákazníka o skutečné době expedice informovat na uvedenou e-mailovou adresu či telefonicky. Stejně tak zákazníka informujeme v případě, že objednané zboží již nebudeme moci dodat např. z důvodu vyprodání zboží.</w:t>
      </w:r>
    </w:p>
    <w:p w:rsidR="00387814" w:rsidRPr="00387814" w:rsidRDefault="00387814" w:rsidP="00387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Zákazník má možnost odstoupit od kupní smlouvy do 14 dní od jejího uzavření bez udání důvodu a jakékoli sankce v souladu s </w:t>
      </w:r>
      <w:proofErr w:type="spellStart"/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ust</w:t>
      </w:r>
      <w:proofErr w:type="spellEnd"/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. § 53 odst. 4 písm. g) zákona č. 64/1986 Sb. občanského zákoníku ve znění pozdějších předpisů.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Záruční podmínky, reklamace zboží</w:t>
      </w:r>
    </w:p>
    <w:p w:rsidR="00387814" w:rsidRPr="00387814" w:rsidRDefault="00387814" w:rsidP="00387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Sedlářství Roman Mráz poskytuje</w:t>
      </w: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na veškeré zboží, s výjimkou zboží podléhající rychlé zkáze nebo jehož životnost nemůže být naplněna, záruční dobu v délce platné dle obecných zákonných předpisů:</w:t>
      </w:r>
    </w:p>
    <w:p w:rsidR="00387814" w:rsidRPr="00387814" w:rsidRDefault="00387814" w:rsidP="0038781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24 měsíců při prodeji pro soukromou spotřebu (§ 620 občanského zákoníku)</w:t>
      </w:r>
    </w:p>
    <w:p w:rsidR="00387814" w:rsidRPr="00387814" w:rsidRDefault="00387814" w:rsidP="0038781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12 měsíců pokud je kupující podnikatel a výrobek kupuje pro podnikatelskou činnost (§ 429 obchodního zákoníku)</w:t>
      </w:r>
    </w:p>
    <w:p w:rsidR="00387814" w:rsidRPr="00387814" w:rsidRDefault="00387814" w:rsidP="00387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Zboží, u kterého se vyskytne vada při převzetí kupujícím, a stejně tak zboží, u kterého se vyskytne vada po jeho převzetí v záruční době (s výjimkou případů uvedených v </w:t>
      </w:r>
      <w:proofErr w:type="spellStart"/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Obč</w:t>
      </w:r>
      <w:proofErr w:type="spellEnd"/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. zákoníku), je možné reklamovat.</w:t>
      </w:r>
    </w:p>
    <w:p w:rsidR="00387814" w:rsidRPr="00387814" w:rsidRDefault="00387814" w:rsidP="00387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Reklamaci je nutné uplatnit bez zbytečného odkladu ihned po zjištění vady.</w:t>
      </w:r>
    </w:p>
    <w:p w:rsidR="00387814" w:rsidRPr="00387814" w:rsidRDefault="00387814" w:rsidP="00387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Reklamaci je možné uplatnit na vady vzniklé v průběhu záruční doby prokazatelně chybou výroby, technologického postupu, případně jiných skutečností stanovených zákonem.</w:t>
      </w:r>
    </w:p>
    <w:p w:rsidR="00387814" w:rsidRPr="00387814" w:rsidRDefault="00387814" w:rsidP="00387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Kupující je povinen dodržovat obecně známá pravidla při používání zboží a také podmínky stanovené v záručním listě nebo v návodu k použití. Prodávající nepřebírá odpovědnost za škody vyplývající z provozu produktů, funkčních vlastností a škod způsobených neodborným zacházením s produkty, stejně jako škod způsobených vnějšími událostmi a chybnou manipulací. Na vady tohoto původu se nevztahuje ani poskytnutá záruka.</w:t>
      </w:r>
    </w:p>
    <w:p w:rsidR="00387814" w:rsidRPr="00387814" w:rsidRDefault="00387814" w:rsidP="00387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 výměny či vrácení zboží je vyloučeno zboží prodávané v rámci doprodeje či zlevněné, záruka se v takovém případě nevztahuje na vady, pro které bylo zboží zlevněno. Na zboží doprodávané či zlevněné lze uplatnit odstoupení od kupní smlouvy ve 14 dnech bez udání důvodu a jakékoli sankce.</w:t>
      </w:r>
    </w:p>
    <w:p w:rsidR="00387814" w:rsidRPr="00387814" w:rsidRDefault="00387814" w:rsidP="00387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Reklamované zboží musí být zbavené všech nečistot a v souladu s hygienickými předpisy nebo obecnými hygienickými zásadami. V opačném případě nebude zboží k reklamaci přijato.</w:t>
      </w:r>
    </w:p>
    <w:p w:rsidR="00387814" w:rsidRPr="00387814" w:rsidRDefault="00387814" w:rsidP="00387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Reklamace bude vyřízena do 30 dnů ode dne uplatnění reklamace, není-li sjednána delší lhůta. Po uplynutí této lhůty má kupující stejná práva, jako by se jednalo o vadu, kterou nelze odstranit, podle §</w:t>
      </w:r>
      <w:r w:rsidRPr="00387814">
        <w:rPr>
          <w:rFonts w:ascii="Trebuchet MS" w:eastAsia="Times New Roman" w:hAnsi="Trebuchet MS" w:cs="Times New Roman"/>
          <w:color w:val="000000"/>
          <w:sz w:val="20"/>
          <w:lang w:eastAsia="cs-CZ"/>
        </w:rPr>
        <w:t> </w:t>
      </w: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19 odst. 3 zákona o ochraně spotřebitele. Kupující je povinen vyzvednout si reklamovanou věc nejpozději do jednoho měsíce od 30. dne ode dne </w:t>
      </w: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uplatnění reklamace, popřípadě do jednoho měsíce od uplynutí lhůty, která byla mezi kupujícím a prodávajícím sjednána k vyřízení reklamace.</w:t>
      </w:r>
      <w:r w:rsidRPr="00387814">
        <w:rPr>
          <w:rFonts w:ascii="Trebuchet MS" w:eastAsia="Times New Roman" w:hAnsi="Trebuchet MS" w:cs="Times New Roman"/>
          <w:color w:val="000000"/>
          <w:sz w:val="20"/>
          <w:lang w:eastAsia="cs-CZ"/>
        </w:rPr>
        <w:t> </w:t>
      </w: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Nevyzvedne-li si kupující reklamovanou věc ve lhůtě šesti měsíců ode dne, kdy byl povinen ji vyzvednout, má prodávající právo reklamovanou věc prodat na účet kupujícího. Právo na výtěžek z prodeje musí kupující uplatnit u prodávajícího.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Způsoby platby</w:t>
      </w:r>
    </w:p>
    <w:p w:rsidR="00387814" w:rsidRPr="00387814" w:rsidRDefault="00387814" w:rsidP="003878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Dobírkou - při dodání balíku službou Česká pošta</w:t>
      </w:r>
    </w:p>
    <w:p w:rsidR="00387814" w:rsidRPr="00387814" w:rsidRDefault="00387814" w:rsidP="003878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Převodem - zboží bude odesláno po připsání částky na účet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Cena dopravy</w:t>
      </w:r>
    </w:p>
    <w:p w:rsidR="00387814" w:rsidRPr="00387814" w:rsidRDefault="00387814" w:rsidP="003878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Cena dopravy je vypočítávána podle hmotnosti zásilky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. U zásilek do 30 kg je poštovné při platbě na dobírku </w:t>
      </w:r>
      <w:r w:rsidR="00AB345E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250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,- Kč, v případě platby předem na účet </w:t>
      </w:r>
      <w:r w:rsidR="00AB345E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200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,- Kč. Tyto částky se v e-shopu automaticky připisují k objednávce.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Způsoby dopravy</w:t>
      </w:r>
    </w:p>
    <w:p w:rsidR="00387814" w:rsidRPr="00387814" w:rsidRDefault="00387814" w:rsidP="003878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Veškeré balíky zasílám prostřednictvím České pošty.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Nekompletní objednávka - když všechny položky Vaší objednávky nejsou skladem</w:t>
      </w:r>
    </w:p>
    <w:p w:rsidR="00387814" w:rsidRPr="00387814" w:rsidRDefault="00387814" w:rsidP="003878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Pokud nastane situace, kdy z vaší objednávky některé z položek nebudou skladem, zašleme vám po konzultaci s vámi ty položky, které jsou aktuálně skladem.</w:t>
      </w:r>
    </w:p>
    <w:p w:rsidR="00387814" w:rsidRPr="00387814" w:rsidRDefault="00387814" w:rsidP="003878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Jestliže objednávka nebyla kompletní a zbytek objednaného zboží Vám dodáme později, hradíme druhé poštovné my.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Ceny a slevy</w:t>
      </w:r>
    </w:p>
    <w:p w:rsidR="00387814" w:rsidRPr="00387814" w:rsidRDefault="00387814" w:rsidP="003878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Veškeré ceny jsou uvedeny včetně DPH.</w:t>
      </w:r>
    </w:p>
    <w:p w:rsidR="00387814" w:rsidRPr="00387814" w:rsidRDefault="00387814" w:rsidP="003878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Možnost poskytnutí slevy vám bude přiznána po individuální domluvě.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Ochrana osobních údajů</w:t>
      </w:r>
    </w:p>
    <w:p w:rsidR="00387814" w:rsidRPr="00387814" w:rsidRDefault="00387814" w:rsidP="003878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Od zákazníka vyžadujeme pouze nezbytně nutné osobní údaje potřebné k vy</w:t>
      </w:r>
      <w:r w:rsidR="00F4342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řízení vlastní objednávky. </w:t>
      </w:r>
    </w:p>
    <w:p w:rsidR="00387814" w:rsidRPr="00387814" w:rsidRDefault="00387814" w:rsidP="003878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Veškeré osobní údaje poskytnuté zákazníkem jsou maximálně chráněny před zneužitím, jsou využívány výhradně pro komunikaci se zákazníkem a nejsou poskytovány žádné třetí straně!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Reklamace zboží</w:t>
      </w:r>
    </w:p>
    <w:p w:rsidR="00387814" w:rsidRPr="00387814" w:rsidRDefault="00387814" w:rsidP="0038781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Na stránkách naší internetové prodejny naleznete pouze kvalitní značkové zboží, se kterým máme ty nejlepší zkušenosti. V žádném případě u nás nenajdete zboží pochybného původu. Přesto se ale může stát, že se objeví u konkrétního výrobku kvalitativní problém.</w:t>
      </w:r>
    </w:p>
    <w:p w:rsidR="00387814" w:rsidRPr="00387814" w:rsidRDefault="00387814" w:rsidP="003878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Na veškeré zboží nabízené v našem e-shopu platí zákonná záruční lhůta, pokud není v popisu výrobku uvedeno jinak.</w:t>
      </w:r>
    </w:p>
    <w:p w:rsidR="00387814" w:rsidRPr="00387814" w:rsidRDefault="00387814" w:rsidP="00F434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Vzniklou závadu je nutno reklamovat bezodkladně, tzn. co nejdř</w:t>
      </w:r>
      <w:r w:rsidR="00F4342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íve po jejím zjištění, a to </w:t>
      </w: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pí</w:t>
      </w:r>
      <w:r w:rsidR="00F4342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semně na adrese provozovatele: Roman Mráz, Z</w:t>
      </w:r>
      <w:r w:rsidR="00AB345E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lešická 273</w:t>
      </w:r>
      <w:r w:rsidR="00F4342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387 06 Malenice,</w:t>
      </w: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e-mailem na adre</w:t>
      </w:r>
      <w:r w:rsidR="00F4342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se: </w:t>
      </w:r>
      <w:r w:rsidR="00F43424">
        <w:rPr>
          <w:rFonts w:ascii="Trebuchet MS" w:eastAsia="Times New Roman" w:hAnsi="Trebuchet MS" w:cs="Times New Roman"/>
          <w:color w:val="AE3B02"/>
          <w:sz w:val="20"/>
          <w:u w:val="single"/>
          <w:lang w:eastAsia="cs-CZ"/>
        </w:rPr>
        <w:t xml:space="preserve">sedlar.roman@seznam.cz </w:t>
      </w:r>
      <w:r w:rsidR="00F43424" w:rsidRPr="00F43424">
        <w:rPr>
          <w:rFonts w:ascii="Trebuchet MS" w:eastAsia="Times New Roman" w:hAnsi="Trebuchet MS" w:cs="Times New Roman"/>
          <w:sz w:val="20"/>
          <w:lang w:eastAsia="cs-CZ"/>
        </w:rPr>
        <w:t>nebo na telefonech 603 47 68 77 a 604 147 761.</w:t>
      </w:r>
    </w:p>
    <w:p w:rsidR="00387814" w:rsidRPr="00387814" w:rsidRDefault="00387814" w:rsidP="003878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V písemném oznámení reklamace musí kupující uvést zjištěné vady, tzn. musí uvést, o jaké vady se jedná a jak se projevují. K reklamaci doporučujeme přiložit kopii faktury či dodacího listu zboží, jehož vady jsou reklamovány.</w:t>
      </w:r>
    </w:p>
    <w:p w:rsidR="00387814" w:rsidRPr="00387814" w:rsidRDefault="00387814" w:rsidP="003878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Prodávající nepřebírá odpovědnost za škody vyplývající z provozu produktů, funkčních vlastností a škod z neodborného používání produktů, stejně jako škod způsobených vnějšími událostmi a chybnou manipulací. Na vady tohoto původu se nevztahuje ani poskytnutá záruka.</w:t>
      </w:r>
    </w:p>
    <w:p w:rsidR="00387814" w:rsidRPr="00387814" w:rsidRDefault="00387814" w:rsidP="003878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Případnou reklamaci se snažíme vyřídit co nejrychleji, během několika dnů, vždy však bude vyřízena v zákonné lhůtě, tzn. nejpozději do 30 dnů.</w:t>
      </w:r>
    </w:p>
    <w:p w:rsidR="00387814" w:rsidRPr="00387814" w:rsidRDefault="00387814" w:rsidP="00387814">
      <w:pPr>
        <w:shd w:val="clear" w:color="auto" w:fill="FFFFFF"/>
        <w:spacing w:after="134" w:line="240" w:lineRule="auto"/>
        <w:outlineLvl w:val="2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Nejčastější otázky vás zákazníků</w:t>
      </w:r>
    </w:p>
    <w:p w:rsidR="00387814" w:rsidRPr="00387814" w:rsidRDefault="00387814" w:rsidP="0038781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8781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Pokud budete mít při nakupování nějaký problém, se kterým si nebudete vědět rady, možná na něj naleznete právě zde odpověď. Pokud ne, rádi vám poradíme na naší e-mailové adrese</w:t>
      </w:r>
      <w:r w:rsidRPr="00387814">
        <w:rPr>
          <w:rFonts w:ascii="Trebuchet MS" w:eastAsia="Times New Roman" w:hAnsi="Trebuchet MS" w:cs="Times New Roman"/>
          <w:color w:val="000000"/>
          <w:sz w:val="20"/>
          <w:lang w:eastAsia="cs-CZ"/>
        </w:rPr>
        <w:t> </w:t>
      </w:r>
      <w:hyperlink r:id="rId5" w:history="1">
        <w:r w:rsidR="00F43424">
          <w:rPr>
            <w:rFonts w:ascii="Trebuchet MS" w:eastAsia="Times New Roman" w:hAnsi="Trebuchet MS" w:cs="Times New Roman"/>
            <w:color w:val="AE3B02"/>
            <w:sz w:val="20"/>
            <w:u w:val="single"/>
            <w:lang w:eastAsia="cs-CZ"/>
          </w:rPr>
          <w:t>sedlar.roman@seznam.cz</w:t>
        </w:r>
      </w:hyperlink>
    </w:p>
    <w:p w:rsidR="00481C25" w:rsidRDefault="00481C25"/>
    <w:sectPr w:rsidR="00481C25" w:rsidSect="0048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4072"/>
    <w:multiLevelType w:val="multilevel"/>
    <w:tmpl w:val="442A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87925"/>
    <w:multiLevelType w:val="multilevel"/>
    <w:tmpl w:val="BF20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F1F54"/>
    <w:multiLevelType w:val="multilevel"/>
    <w:tmpl w:val="446A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672D5"/>
    <w:multiLevelType w:val="multilevel"/>
    <w:tmpl w:val="7042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A0349"/>
    <w:multiLevelType w:val="multilevel"/>
    <w:tmpl w:val="5EEC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BD1320"/>
    <w:multiLevelType w:val="multilevel"/>
    <w:tmpl w:val="3C12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363AF"/>
    <w:multiLevelType w:val="multilevel"/>
    <w:tmpl w:val="F086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61157"/>
    <w:multiLevelType w:val="multilevel"/>
    <w:tmpl w:val="C5C2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61881"/>
    <w:multiLevelType w:val="multilevel"/>
    <w:tmpl w:val="845E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4259F9"/>
    <w:multiLevelType w:val="multilevel"/>
    <w:tmpl w:val="F89A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814"/>
    <w:rsid w:val="00387814"/>
    <w:rsid w:val="00481C25"/>
    <w:rsid w:val="00AB345E"/>
    <w:rsid w:val="00F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C77"/>
  <w15:docId w15:val="{A79DE974-87D2-43D3-8B21-3BD8FB37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C25"/>
  </w:style>
  <w:style w:type="paragraph" w:styleId="Nadpis2">
    <w:name w:val="heading 2"/>
    <w:basedOn w:val="Normln"/>
    <w:link w:val="Nadpis2Char"/>
    <w:uiPriority w:val="9"/>
    <w:qFormat/>
    <w:rsid w:val="00387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87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878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878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tlepage">
    <w:name w:val="title_page"/>
    <w:basedOn w:val="Standardnpsmoodstavce"/>
    <w:rsid w:val="00387814"/>
  </w:style>
  <w:style w:type="paragraph" w:styleId="Normlnweb">
    <w:name w:val="Normal (Web)"/>
    <w:basedOn w:val="Normln"/>
    <w:uiPriority w:val="99"/>
    <w:semiHidden/>
    <w:unhideWhenUsed/>
    <w:rsid w:val="003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87814"/>
  </w:style>
  <w:style w:type="character" w:styleId="Hypertextovodkaz">
    <w:name w:val="Hyperlink"/>
    <w:basedOn w:val="Standardnpsmoodstavce"/>
    <w:uiPriority w:val="99"/>
    <w:unhideWhenUsed/>
    <w:rsid w:val="00387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kopec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Roman Mráz</cp:lastModifiedBy>
  <cp:revision>2</cp:revision>
  <dcterms:created xsi:type="dcterms:W3CDTF">2012-11-22T16:47:00Z</dcterms:created>
  <dcterms:modified xsi:type="dcterms:W3CDTF">2020-05-27T09:08:00Z</dcterms:modified>
</cp:coreProperties>
</file>